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2EE" w:rsidRDefault="009B42EE">
      <w:pPr>
        <w:rPr>
          <w:b/>
          <w:color w:val="006600"/>
          <w:sz w:val="36"/>
          <w:szCs w:val="36"/>
        </w:rPr>
      </w:pPr>
      <w:bookmarkStart w:id="0" w:name="_GoBack"/>
      <w:bookmarkEnd w:id="0"/>
    </w:p>
    <w:p w:rsidR="007D04CA" w:rsidRPr="00834499" w:rsidRDefault="00834499">
      <w:pPr>
        <w:rPr>
          <w:b/>
          <w:color w:val="006600"/>
          <w:sz w:val="36"/>
          <w:szCs w:val="36"/>
          <w:lang w:val="fr-FR"/>
        </w:rPr>
      </w:pPr>
      <w:r w:rsidRPr="00834499">
        <w:rPr>
          <w:b/>
          <w:color w:val="006600"/>
          <w:sz w:val="36"/>
          <w:szCs w:val="36"/>
          <w:lang w:val="fr-FR"/>
        </w:rPr>
        <w:t>Règlement Bois de l’UE – Formation des formateurs</w:t>
      </w:r>
    </w:p>
    <w:p w:rsidR="00DC5EFE" w:rsidRPr="00834499" w:rsidRDefault="00834499">
      <w:pPr>
        <w:rPr>
          <w:b/>
          <w:sz w:val="28"/>
          <w:szCs w:val="28"/>
          <w:lang w:val="fr-FR"/>
        </w:rPr>
      </w:pPr>
      <w:r w:rsidRPr="00834499">
        <w:rPr>
          <w:b/>
          <w:sz w:val="28"/>
          <w:szCs w:val="28"/>
          <w:lang w:val="fr-FR"/>
        </w:rPr>
        <w:t>Références documenta</w:t>
      </w:r>
      <w:r>
        <w:rPr>
          <w:b/>
          <w:sz w:val="28"/>
          <w:szCs w:val="28"/>
          <w:lang w:val="fr-FR"/>
        </w:rPr>
        <w:t>ires</w:t>
      </w:r>
      <w:r w:rsidRPr="00834499">
        <w:rPr>
          <w:b/>
          <w:sz w:val="28"/>
          <w:szCs w:val="28"/>
          <w:lang w:val="fr-FR"/>
        </w:rPr>
        <w:t xml:space="preserve"> et ressources utiles</w:t>
      </w:r>
      <w:r w:rsidR="00D93968" w:rsidRPr="00834499">
        <w:rPr>
          <w:b/>
          <w:sz w:val="28"/>
          <w:szCs w:val="28"/>
          <w:lang w:val="fr-FR"/>
        </w:rPr>
        <w:t xml:space="preserve"> </w:t>
      </w:r>
    </w:p>
    <w:p w:rsidR="00983D53" w:rsidRPr="00834499" w:rsidRDefault="00983D53">
      <w:pPr>
        <w:rPr>
          <w:lang w:val="fr-FR"/>
        </w:rPr>
      </w:pPr>
      <w:r w:rsidRPr="00834499">
        <w:rPr>
          <w:lang w:val="fr-FR"/>
        </w:rPr>
        <w:t xml:space="preserve">Note: </w:t>
      </w:r>
      <w:r w:rsidR="00834499">
        <w:rPr>
          <w:lang w:val="fr-FR"/>
        </w:rPr>
        <w:t>cette liste n’est pas exhaustive</w:t>
      </w:r>
    </w:p>
    <w:p w:rsidR="000D1595" w:rsidRDefault="000D1595" w:rsidP="00D93968">
      <w:pPr>
        <w:rPr>
          <w:b/>
          <w:sz w:val="28"/>
          <w:szCs w:val="28"/>
        </w:rPr>
      </w:pPr>
    </w:p>
    <w:p w:rsidR="00D93968" w:rsidRPr="00834499" w:rsidRDefault="00834499" w:rsidP="00D93968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Règlement Bois de l’UE</w:t>
      </w:r>
    </w:p>
    <w:p w:rsidR="00F25459" w:rsidRPr="00834499" w:rsidRDefault="007454A0" w:rsidP="000D1595">
      <w:pPr>
        <w:spacing w:line="240" w:lineRule="auto"/>
        <w:rPr>
          <w:lang w:val="fr-FR"/>
        </w:rPr>
      </w:pPr>
      <w:hyperlink r:id="rId10" w:history="1">
        <w:r w:rsidR="00834499">
          <w:rPr>
            <w:rStyle w:val="Lienhypertexte"/>
            <w:lang w:val="fr-FR"/>
          </w:rPr>
          <w:t>Texte du règlement dans toutes les langues de l’UE</w:t>
        </w:r>
      </w:hyperlink>
    </w:p>
    <w:p w:rsidR="00F25459" w:rsidRPr="00834499" w:rsidRDefault="00ED0D39" w:rsidP="000D1595">
      <w:pPr>
        <w:spacing w:line="240" w:lineRule="auto"/>
        <w:rPr>
          <w:lang w:val="fr-FR"/>
        </w:rPr>
      </w:pPr>
      <w:r>
        <w:rPr>
          <w:lang w:val="fr-FR"/>
        </w:rPr>
        <w:t>Commission européenne</w:t>
      </w:r>
      <w:r w:rsidR="00617F68">
        <w:rPr>
          <w:lang w:val="fr-FR"/>
        </w:rPr>
        <w:t> </w:t>
      </w:r>
      <w:r w:rsidR="001D0605" w:rsidRPr="00834499">
        <w:rPr>
          <w:lang w:val="fr-FR"/>
        </w:rPr>
        <w:t xml:space="preserve">: </w:t>
      </w:r>
      <w:hyperlink r:id="rId11" w:history="1">
        <w:r w:rsidR="00347A4F">
          <w:rPr>
            <w:rStyle w:val="Lienhypertexte"/>
            <w:lang w:val="fr-FR"/>
          </w:rPr>
          <w:t>Informations générales</w:t>
        </w:r>
      </w:hyperlink>
      <w:r w:rsidR="001C7D2A" w:rsidRPr="00834499">
        <w:rPr>
          <w:lang w:val="fr-FR"/>
        </w:rPr>
        <w:t xml:space="preserve"> </w:t>
      </w:r>
      <w:r w:rsidR="00F25459" w:rsidRPr="00834499">
        <w:rPr>
          <w:lang w:val="fr-FR"/>
        </w:rPr>
        <w:t>(</w:t>
      </w:r>
      <w:r>
        <w:rPr>
          <w:lang w:val="fr-FR"/>
        </w:rPr>
        <w:t>anglais</w:t>
      </w:r>
      <w:r w:rsidR="00F25459" w:rsidRPr="00834499">
        <w:rPr>
          <w:lang w:val="fr-FR"/>
        </w:rPr>
        <w:t>)</w:t>
      </w:r>
    </w:p>
    <w:p w:rsidR="00D93968" w:rsidRPr="00834499" w:rsidRDefault="00ED0D39" w:rsidP="000D1595">
      <w:pPr>
        <w:spacing w:line="240" w:lineRule="auto"/>
        <w:rPr>
          <w:lang w:val="fr-FR"/>
        </w:rPr>
      </w:pPr>
      <w:r>
        <w:rPr>
          <w:lang w:val="fr-FR"/>
        </w:rPr>
        <w:t>Commission européenne</w:t>
      </w:r>
      <w:r w:rsidR="00617F68">
        <w:rPr>
          <w:lang w:val="fr-FR"/>
        </w:rPr>
        <w:t> </w:t>
      </w:r>
      <w:r w:rsidR="001D0605" w:rsidRPr="00834499">
        <w:rPr>
          <w:lang w:val="fr-FR"/>
        </w:rPr>
        <w:t>:</w:t>
      </w:r>
      <w:r w:rsidR="001C7D2A" w:rsidRPr="00834499">
        <w:rPr>
          <w:lang w:val="fr-FR"/>
        </w:rPr>
        <w:t xml:space="preserve"> </w:t>
      </w:r>
      <w:hyperlink r:id="rId12" w:history="1">
        <w:r>
          <w:rPr>
            <w:rStyle w:val="Lienhypertexte"/>
            <w:lang w:val="fr-FR"/>
          </w:rPr>
          <w:t>Portail du règlement Bois de l’UE</w:t>
        </w:r>
      </w:hyperlink>
      <w:r w:rsidR="001D0605" w:rsidRPr="00834499">
        <w:rPr>
          <w:lang w:val="fr-FR"/>
        </w:rPr>
        <w:t xml:space="preserve"> (</w:t>
      </w:r>
      <w:r>
        <w:rPr>
          <w:lang w:val="fr-FR"/>
        </w:rPr>
        <w:t>diverses langues disponibles</w:t>
      </w:r>
      <w:r w:rsidR="001D0605" w:rsidRPr="00834499">
        <w:rPr>
          <w:lang w:val="fr-FR"/>
        </w:rPr>
        <w:t>)</w:t>
      </w:r>
    </w:p>
    <w:p w:rsidR="00D93968" w:rsidRPr="00834499" w:rsidRDefault="00ED0D39" w:rsidP="000D1595">
      <w:pPr>
        <w:spacing w:line="240" w:lineRule="auto"/>
        <w:rPr>
          <w:lang w:val="fr-FR"/>
        </w:rPr>
      </w:pPr>
      <w:r>
        <w:rPr>
          <w:lang w:val="fr-FR"/>
        </w:rPr>
        <w:t>Site Internet de l’</w:t>
      </w:r>
      <w:r w:rsidR="005D43FB">
        <w:rPr>
          <w:lang w:val="fr-FR"/>
        </w:rPr>
        <w:t>EFI</w:t>
      </w:r>
      <w:r w:rsidR="00617F68">
        <w:rPr>
          <w:lang w:val="fr-FR"/>
        </w:rPr>
        <w:t> </w:t>
      </w:r>
      <w:r w:rsidR="001D0605" w:rsidRPr="00834499">
        <w:rPr>
          <w:lang w:val="fr-FR"/>
        </w:rPr>
        <w:t xml:space="preserve">: </w:t>
      </w:r>
      <w:hyperlink r:id="rId13" w:history="1">
        <w:r w:rsidR="00347A4F">
          <w:rPr>
            <w:rStyle w:val="Lienhypertexte"/>
            <w:lang w:val="fr-FR"/>
          </w:rPr>
          <w:t>Règlement Bois de l’UE et Bois bénéficiant d’une autorisation FLEGT</w:t>
        </w:r>
      </w:hyperlink>
      <w:r w:rsidR="001D0605" w:rsidRPr="00834499">
        <w:rPr>
          <w:lang w:val="fr-FR"/>
        </w:rPr>
        <w:t xml:space="preserve"> </w:t>
      </w:r>
      <w:r w:rsidR="00F25459" w:rsidRPr="00834499">
        <w:rPr>
          <w:lang w:val="fr-FR"/>
        </w:rPr>
        <w:t>(</w:t>
      </w:r>
      <w:r>
        <w:rPr>
          <w:lang w:val="fr-FR"/>
        </w:rPr>
        <w:t>anglais</w:t>
      </w:r>
      <w:r w:rsidR="00F25459" w:rsidRPr="00834499">
        <w:rPr>
          <w:lang w:val="fr-FR"/>
        </w:rPr>
        <w:t>)</w:t>
      </w:r>
    </w:p>
    <w:p w:rsidR="00D93968" w:rsidRPr="00834499" w:rsidRDefault="007454A0" w:rsidP="000D1595">
      <w:pPr>
        <w:spacing w:line="240" w:lineRule="auto"/>
        <w:rPr>
          <w:lang w:val="fr-FR"/>
        </w:rPr>
      </w:pPr>
      <w:hyperlink r:id="rId14" w:history="1">
        <w:r w:rsidR="00347A4F">
          <w:rPr>
            <w:rStyle w:val="Lienhypertexte"/>
            <w:lang w:val="fr-FR"/>
          </w:rPr>
          <w:t>Document d’orientation du le RB UE</w:t>
        </w:r>
      </w:hyperlink>
      <w:r w:rsidR="001D0605" w:rsidRPr="00834499">
        <w:rPr>
          <w:lang w:val="fr-FR"/>
        </w:rPr>
        <w:t xml:space="preserve"> </w:t>
      </w:r>
      <w:r w:rsidR="00F25459" w:rsidRPr="00834499">
        <w:rPr>
          <w:rStyle w:val="Lienhypertexte"/>
          <w:color w:val="auto"/>
          <w:u w:val="none"/>
          <w:lang w:val="fr-FR"/>
        </w:rPr>
        <w:t>(</w:t>
      </w:r>
      <w:r w:rsidR="00ED0D39">
        <w:rPr>
          <w:rStyle w:val="Lienhypertexte"/>
          <w:color w:val="auto"/>
          <w:u w:val="none"/>
          <w:lang w:val="fr-FR"/>
        </w:rPr>
        <w:t>anglais</w:t>
      </w:r>
      <w:r w:rsidR="00F25459" w:rsidRPr="00834499">
        <w:rPr>
          <w:rStyle w:val="Lienhypertexte"/>
          <w:color w:val="auto"/>
          <w:u w:val="none"/>
          <w:lang w:val="fr-FR"/>
        </w:rPr>
        <w:t>)</w:t>
      </w:r>
    </w:p>
    <w:p w:rsidR="000D1595" w:rsidRPr="00834499" w:rsidRDefault="000D1595" w:rsidP="000D1595">
      <w:pPr>
        <w:spacing w:line="240" w:lineRule="auto"/>
        <w:rPr>
          <w:lang w:val="fr-FR"/>
        </w:rPr>
      </w:pPr>
      <w:r w:rsidRPr="00834499">
        <w:rPr>
          <w:lang w:val="fr-FR"/>
        </w:rPr>
        <w:t xml:space="preserve">EFI </w:t>
      </w:r>
      <w:r w:rsidR="00D93968" w:rsidRPr="00834499">
        <w:rPr>
          <w:lang w:val="fr-FR"/>
        </w:rPr>
        <w:t xml:space="preserve">FAQ: </w:t>
      </w:r>
      <w:r w:rsidR="000F4744">
        <w:rPr>
          <w:lang w:val="fr-FR"/>
        </w:rPr>
        <w:t>importations et exportations</w:t>
      </w:r>
      <w:r w:rsidR="001C7D2A" w:rsidRPr="00834499">
        <w:rPr>
          <w:lang w:val="fr-FR"/>
        </w:rPr>
        <w:br/>
      </w:r>
      <w:hyperlink r:id="rId15" w:history="1">
        <w:r w:rsidR="000F4744">
          <w:rPr>
            <w:rStyle w:val="Lienhypertexte"/>
            <w:lang w:val="fr-FR"/>
          </w:rPr>
          <w:t>anglais</w:t>
        </w:r>
      </w:hyperlink>
      <w:r w:rsidR="001C7D2A" w:rsidRPr="00834499">
        <w:rPr>
          <w:lang w:val="fr-FR"/>
        </w:rPr>
        <w:t xml:space="preserve"> </w:t>
      </w:r>
      <w:hyperlink r:id="rId16" w:history="1">
        <w:r w:rsidR="000F4744">
          <w:rPr>
            <w:rStyle w:val="Lienhypertexte"/>
            <w:lang w:val="fr-FR"/>
          </w:rPr>
          <w:t>vietnamien</w:t>
        </w:r>
      </w:hyperlink>
      <w:r w:rsidR="001C7D2A" w:rsidRPr="00834499">
        <w:rPr>
          <w:lang w:val="fr-FR"/>
        </w:rPr>
        <w:t xml:space="preserve"> </w:t>
      </w:r>
      <w:hyperlink r:id="rId17" w:history="1">
        <w:r w:rsidR="000F4744">
          <w:rPr>
            <w:rStyle w:val="Lienhypertexte"/>
            <w:lang w:val="fr-FR"/>
          </w:rPr>
          <w:t>chinois</w:t>
        </w:r>
      </w:hyperlink>
      <w:r w:rsidR="001C7D2A" w:rsidRPr="00834499">
        <w:rPr>
          <w:lang w:val="fr-FR"/>
        </w:rPr>
        <w:t xml:space="preserve"> </w:t>
      </w:r>
      <w:hyperlink r:id="rId18" w:history="1">
        <w:r w:rsidR="000F4744">
          <w:rPr>
            <w:rStyle w:val="Lienhypertexte"/>
            <w:lang w:val="fr-FR"/>
          </w:rPr>
          <w:t>français</w:t>
        </w:r>
      </w:hyperlink>
      <w:r w:rsidR="001C7D2A" w:rsidRPr="00834499">
        <w:rPr>
          <w:lang w:val="fr-FR"/>
        </w:rPr>
        <w:t xml:space="preserve"> </w:t>
      </w:r>
      <w:hyperlink r:id="rId19" w:history="1">
        <w:r w:rsidR="000F4744">
          <w:rPr>
            <w:rStyle w:val="Lienhypertexte"/>
            <w:lang w:val="fr-FR"/>
          </w:rPr>
          <w:t>espagnol</w:t>
        </w:r>
      </w:hyperlink>
    </w:p>
    <w:p w:rsidR="0092032A" w:rsidRPr="00834499" w:rsidRDefault="000D1595" w:rsidP="001D0605">
      <w:pPr>
        <w:spacing w:line="240" w:lineRule="auto"/>
        <w:rPr>
          <w:lang w:val="fr-FR"/>
        </w:rPr>
      </w:pPr>
      <w:r w:rsidRPr="00834499">
        <w:rPr>
          <w:lang w:val="fr-FR"/>
        </w:rPr>
        <w:t>EFI FAQ</w:t>
      </w:r>
      <w:r w:rsidR="00617F68">
        <w:rPr>
          <w:lang w:val="fr-FR"/>
        </w:rPr>
        <w:t> </w:t>
      </w:r>
      <w:r w:rsidRPr="00834499">
        <w:rPr>
          <w:lang w:val="fr-FR"/>
        </w:rPr>
        <w:t xml:space="preserve">: </w:t>
      </w:r>
      <w:r w:rsidR="000F4744">
        <w:rPr>
          <w:lang w:val="fr-FR"/>
        </w:rPr>
        <w:t>diligence raisonnée</w:t>
      </w:r>
      <w:r w:rsidRPr="00834499">
        <w:rPr>
          <w:lang w:val="fr-FR"/>
        </w:rPr>
        <w:t xml:space="preserve">, certification </w:t>
      </w:r>
      <w:r w:rsidR="00AE3EC6">
        <w:rPr>
          <w:lang w:val="fr-FR"/>
        </w:rPr>
        <w:t>et</w:t>
      </w:r>
      <w:r w:rsidRPr="00834499">
        <w:rPr>
          <w:lang w:val="fr-FR"/>
        </w:rPr>
        <w:t xml:space="preserve"> </w:t>
      </w:r>
      <w:r w:rsidR="00AE3EC6">
        <w:rPr>
          <w:lang w:val="fr-FR"/>
        </w:rPr>
        <w:t>application du RB UE</w:t>
      </w:r>
      <w:r w:rsidR="001D0605" w:rsidRPr="00834499">
        <w:rPr>
          <w:lang w:val="fr-FR"/>
        </w:rPr>
        <w:br/>
      </w:r>
      <w:hyperlink r:id="rId20" w:history="1">
        <w:r w:rsidR="00AE3EC6">
          <w:rPr>
            <w:rStyle w:val="Lienhypertexte"/>
            <w:lang w:val="fr-FR"/>
          </w:rPr>
          <w:t>anglais</w:t>
        </w:r>
      </w:hyperlink>
      <w:r w:rsidR="001D0605" w:rsidRPr="00834499">
        <w:rPr>
          <w:lang w:val="fr-FR"/>
        </w:rPr>
        <w:t xml:space="preserve"> </w:t>
      </w:r>
      <w:hyperlink r:id="rId21" w:history="1">
        <w:r w:rsidR="00AE3EC6">
          <w:rPr>
            <w:rStyle w:val="Lienhypertexte"/>
            <w:lang w:val="fr-FR"/>
          </w:rPr>
          <w:t>vietnamien</w:t>
        </w:r>
      </w:hyperlink>
      <w:r w:rsidR="001D0605" w:rsidRPr="00834499">
        <w:rPr>
          <w:lang w:val="fr-FR"/>
        </w:rPr>
        <w:t xml:space="preserve"> </w:t>
      </w:r>
      <w:hyperlink r:id="rId22" w:history="1">
        <w:r w:rsidR="00AE3EC6">
          <w:rPr>
            <w:rStyle w:val="Lienhypertexte"/>
            <w:lang w:val="fr-FR"/>
          </w:rPr>
          <w:t>chinois</w:t>
        </w:r>
      </w:hyperlink>
      <w:r w:rsidR="001D0605" w:rsidRPr="00834499">
        <w:rPr>
          <w:lang w:val="fr-FR"/>
        </w:rPr>
        <w:t xml:space="preserve"> </w:t>
      </w:r>
      <w:hyperlink r:id="rId23" w:history="1">
        <w:r w:rsidR="00AE3EC6">
          <w:rPr>
            <w:rStyle w:val="Lienhypertexte"/>
            <w:lang w:val="fr-FR"/>
          </w:rPr>
          <w:t>français</w:t>
        </w:r>
      </w:hyperlink>
      <w:r w:rsidR="001D0605" w:rsidRPr="00834499">
        <w:rPr>
          <w:lang w:val="fr-FR"/>
        </w:rPr>
        <w:t xml:space="preserve"> </w:t>
      </w:r>
      <w:hyperlink r:id="rId24" w:history="1">
        <w:r w:rsidR="00AE3EC6">
          <w:rPr>
            <w:rStyle w:val="Lienhypertexte"/>
            <w:lang w:val="fr-FR"/>
          </w:rPr>
          <w:t>espagnol</w:t>
        </w:r>
      </w:hyperlink>
    </w:p>
    <w:p w:rsidR="00D93968" w:rsidRPr="00834499" w:rsidRDefault="007454A0" w:rsidP="00D93968">
      <w:pPr>
        <w:rPr>
          <w:lang w:val="fr-FR"/>
        </w:rPr>
      </w:pPr>
      <w:hyperlink r:id="rId25" w:history="1">
        <w:r w:rsidR="00D93968" w:rsidRPr="00834499">
          <w:rPr>
            <w:rStyle w:val="Lienhypertexte"/>
            <w:lang w:val="fr-FR"/>
          </w:rPr>
          <w:t>List</w:t>
        </w:r>
        <w:r w:rsidR="00AE3EC6">
          <w:rPr>
            <w:rStyle w:val="Lienhypertexte"/>
            <w:lang w:val="fr-FR"/>
          </w:rPr>
          <w:t>e des autorités compétentes dans les États membres de l’UE</w:t>
        </w:r>
      </w:hyperlink>
      <w:r w:rsidR="001D0605" w:rsidRPr="00834499">
        <w:rPr>
          <w:lang w:val="fr-FR"/>
        </w:rPr>
        <w:t xml:space="preserve"> </w:t>
      </w:r>
      <w:r w:rsidR="006460EF" w:rsidRPr="00834499">
        <w:rPr>
          <w:lang w:val="fr-FR"/>
        </w:rPr>
        <w:t>(</w:t>
      </w:r>
      <w:r w:rsidR="00AE3EC6">
        <w:rPr>
          <w:lang w:val="fr-FR"/>
        </w:rPr>
        <w:t>anglais</w:t>
      </w:r>
      <w:r w:rsidR="006460EF" w:rsidRPr="00834499">
        <w:rPr>
          <w:lang w:val="fr-FR"/>
        </w:rPr>
        <w:t>)</w:t>
      </w:r>
    </w:p>
    <w:p w:rsidR="00D93968" w:rsidRPr="00834499" w:rsidRDefault="00AE3EC6" w:rsidP="00D93968">
      <w:pPr>
        <w:rPr>
          <w:lang w:val="fr-FR"/>
        </w:rPr>
      </w:pPr>
      <w:r w:rsidRPr="00AE3EC6">
        <w:rPr>
          <w:lang w:val="fr-FR"/>
        </w:rPr>
        <w:t>D’autres</w:t>
      </w:r>
      <w:r w:rsidR="001D0605" w:rsidRPr="00AE3EC6">
        <w:rPr>
          <w:lang w:val="fr-FR"/>
        </w:rPr>
        <w:t xml:space="preserve"> documents (</w:t>
      </w:r>
      <w:r w:rsidRPr="00AE3EC6">
        <w:rPr>
          <w:lang w:val="fr-FR"/>
        </w:rPr>
        <w:t>y compris dans d’autres langues que l’anglais</w:t>
      </w:r>
      <w:r w:rsidR="00347A4F">
        <w:rPr>
          <w:lang w:val="fr-FR"/>
        </w:rPr>
        <w:t xml:space="preserve">) </w:t>
      </w:r>
      <w:r>
        <w:rPr>
          <w:lang w:val="fr-FR"/>
        </w:rPr>
        <w:t>sont également disponibles</w:t>
      </w:r>
    </w:p>
    <w:p w:rsidR="001D0605" w:rsidRPr="00834499" w:rsidRDefault="001D0605" w:rsidP="00D93968">
      <w:pPr>
        <w:rPr>
          <w:rFonts w:cstheme="minorHAnsi"/>
          <w:b/>
          <w:sz w:val="28"/>
          <w:szCs w:val="28"/>
          <w:lang w:val="fr-FR"/>
        </w:rPr>
      </w:pPr>
    </w:p>
    <w:p w:rsidR="00D93968" w:rsidRPr="00AE3EC6" w:rsidRDefault="00AE3EC6" w:rsidP="00D93968">
      <w:pPr>
        <w:rPr>
          <w:rFonts w:cstheme="minorHAnsi"/>
          <w:b/>
          <w:sz w:val="28"/>
          <w:szCs w:val="28"/>
          <w:lang w:val="fr-FR"/>
        </w:rPr>
      </w:pPr>
      <w:r w:rsidRPr="00AE3EC6">
        <w:rPr>
          <w:rFonts w:cstheme="minorHAnsi"/>
          <w:b/>
          <w:sz w:val="28"/>
          <w:szCs w:val="28"/>
          <w:lang w:val="fr-FR"/>
        </w:rPr>
        <w:t>Plan d’action FLEGT de l’UE</w:t>
      </w:r>
    </w:p>
    <w:p w:rsidR="00D93968" w:rsidRPr="00AE3EC6" w:rsidRDefault="00717990" w:rsidP="00D93968">
      <w:pPr>
        <w:rPr>
          <w:lang w:val="fr-FR"/>
        </w:rPr>
      </w:pPr>
      <w:r w:rsidRPr="00AE3EC6">
        <w:rPr>
          <w:lang w:val="fr-FR"/>
        </w:rPr>
        <w:t>EFI</w:t>
      </w:r>
      <w:r w:rsidR="00617F68">
        <w:rPr>
          <w:lang w:val="fr-FR"/>
        </w:rPr>
        <w:t> </w:t>
      </w:r>
      <w:r w:rsidRPr="00AE3EC6">
        <w:rPr>
          <w:lang w:val="fr-FR"/>
        </w:rPr>
        <w:t xml:space="preserve">: </w:t>
      </w:r>
      <w:hyperlink r:id="rId26" w:history="1">
        <w:r w:rsidR="001C7D2A" w:rsidRPr="00AE3EC6">
          <w:rPr>
            <w:rStyle w:val="Lienhypertexte"/>
            <w:lang w:val="fr-FR"/>
          </w:rPr>
          <w:t>Introduction</w:t>
        </w:r>
      </w:hyperlink>
      <w:r w:rsidR="001C7D2A" w:rsidRPr="00AE3EC6">
        <w:rPr>
          <w:lang w:val="fr-FR"/>
        </w:rPr>
        <w:t xml:space="preserve"> (</w:t>
      </w:r>
      <w:r w:rsidR="00AE3EC6">
        <w:rPr>
          <w:lang w:val="fr-FR"/>
        </w:rPr>
        <w:t>anglais</w:t>
      </w:r>
      <w:r w:rsidR="001C7D2A" w:rsidRPr="00AE3EC6">
        <w:rPr>
          <w:lang w:val="fr-FR"/>
        </w:rPr>
        <w:t xml:space="preserve">) </w:t>
      </w:r>
    </w:p>
    <w:p w:rsidR="006460EF" w:rsidRPr="00AE3EC6" w:rsidRDefault="00AE3EC6" w:rsidP="00D93968">
      <w:pPr>
        <w:rPr>
          <w:lang w:val="fr-FR"/>
        </w:rPr>
      </w:pPr>
      <w:r>
        <w:rPr>
          <w:lang w:val="fr-FR"/>
        </w:rPr>
        <w:t xml:space="preserve">Note d’information </w:t>
      </w:r>
      <w:r w:rsidR="00717990" w:rsidRPr="00AE3EC6">
        <w:rPr>
          <w:lang w:val="fr-FR"/>
        </w:rPr>
        <w:t xml:space="preserve">FLEGT </w:t>
      </w:r>
      <w:r w:rsidR="006460EF" w:rsidRPr="00AE3EC6">
        <w:rPr>
          <w:lang w:val="fr-FR"/>
        </w:rPr>
        <w:t>01</w:t>
      </w:r>
      <w:r w:rsidR="00617F68">
        <w:rPr>
          <w:lang w:val="fr-FR"/>
        </w:rPr>
        <w:t> </w:t>
      </w:r>
      <w:r w:rsidR="006460EF" w:rsidRPr="00AE3EC6">
        <w:rPr>
          <w:lang w:val="fr-FR"/>
        </w:rPr>
        <w:t xml:space="preserve">: </w:t>
      </w:r>
      <w:r>
        <w:rPr>
          <w:lang w:val="fr-FR"/>
        </w:rPr>
        <w:t>Qu’est-ce que</w:t>
      </w:r>
      <w:r w:rsidR="006460EF" w:rsidRPr="00AE3EC6">
        <w:rPr>
          <w:lang w:val="fr-FR"/>
        </w:rPr>
        <w:t xml:space="preserve"> FLEGT</w:t>
      </w:r>
      <w:r>
        <w:rPr>
          <w:lang w:val="fr-FR"/>
        </w:rPr>
        <w:t> ?</w:t>
      </w:r>
      <w:r w:rsidR="001C7D2A" w:rsidRPr="00AE3EC6">
        <w:rPr>
          <w:lang w:val="fr-FR"/>
        </w:rPr>
        <w:br/>
      </w:r>
      <w:hyperlink r:id="rId27" w:history="1">
        <w:r>
          <w:rPr>
            <w:rStyle w:val="Lienhypertexte"/>
            <w:lang w:val="fr-FR"/>
          </w:rPr>
          <w:t>anglais</w:t>
        </w:r>
      </w:hyperlink>
      <w:r w:rsidR="006460EF" w:rsidRPr="00AE3EC6">
        <w:rPr>
          <w:lang w:val="fr-FR"/>
        </w:rPr>
        <w:t xml:space="preserve"> </w:t>
      </w:r>
      <w:hyperlink r:id="rId28" w:history="1">
        <w:r>
          <w:rPr>
            <w:rStyle w:val="Lienhypertexte"/>
            <w:lang w:val="fr-FR"/>
          </w:rPr>
          <w:t>chinois</w:t>
        </w:r>
      </w:hyperlink>
      <w:r w:rsidR="006460EF" w:rsidRPr="00AE3EC6">
        <w:rPr>
          <w:lang w:val="fr-FR"/>
        </w:rPr>
        <w:t xml:space="preserve"> </w:t>
      </w:r>
      <w:hyperlink r:id="rId29" w:history="1">
        <w:r w:rsidR="006460EF" w:rsidRPr="00AE3EC6">
          <w:rPr>
            <w:rStyle w:val="Lienhypertexte"/>
            <w:lang w:val="fr-FR"/>
          </w:rPr>
          <w:t>Tha</w:t>
        </w:r>
      </w:hyperlink>
      <w:proofErr w:type="gramStart"/>
      <w:r>
        <w:rPr>
          <w:lang w:val="fr-FR"/>
        </w:rPr>
        <w:t>ïlandais</w:t>
      </w:r>
      <w:proofErr w:type="gramEnd"/>
      <w:r>
        <w:rPr>
          <w:lang w:val="fr-FR"/>
        </w:rPr>
        <w:t xml:space="preserve"> </w:t>
      </w:r>
      <w:r w:rsidR="00F70892" w:rsidRPr="00AE3EC6">
        <w:rPr>
          <w:rStyle w:val="Lienhypertexte"/>
          <w:color w:val="auto"/>
          <w:u w:val="none"/>
          <w:lang w:val="fr-FR"/>
        </w:rPr>
        <w:t>(</w:t>
      </w:r>
      <w:r>
        <w:rPr>
          <w:rStyle w:val="Lienhypertexte"/>
          <w:color w:val="auto"/>
          <w:u w:val="none"/>
          <w:lang w:val="fr-FR"/>
        </w:rPr>
        <w:t>un lien donne accès à toutes les notes d’information</w:t>
      </w:r>
      <w:r w:rsidR="00F70892" w:rsidRPr="00AE3EC6">
        <w:rPr>
          <w:rStyle w:val="Lienhypertexte"/>
          <w:color w:val="auto"/>
          <w:u w:val="none"/>
          <w:lang w:val="fr-FR"/>
        </w:rPr>
        <w:t>)</w:t>
      </w:r>
      <w:r w:rsidR="006460EF" w:rsidRPr="00AE3EC6">
        <w:rPr>
          <w:lang w:val="fr-FR"/>
        </w:rPr>
        <w:t xml:space="preserve"> </w:t>
      </w:r>
      <w:hyperlink r:id="rId30" w:history="1">
        <w:r>
          <w:rPr>
            <w:rStyle w:val="Lienhypertexte"/>
            <w:lang w:val="fr-FR"/>
          </w:rPr>
          <w:t>français</w:t>
        </w:r>
      </w:hyperlink>
      <w:r w:rsidR="006460EF" w:rsidRPr="00AE3EC6">
        <w:rPr>
          <w:lang w:val="fr-FR"/>
        </w:rPr>
        <w:t xml:space="preserve"> </w:t>
      </w:r>
      <w:hyperlink r:id="rId31" w:history="1">
        <w:r>
          <w:rPr>
            <w:rStyle w:val="Lienhypertexte"/>
            <w:lang w:val="fr-FR"/>
          </w:rPr>
          <w:t>néerlandais</w:t>
        </w:r>
      </w:hyperlink>
    </w:p>
    <w:p w:rsidR="001C7D2A" w:rsidRPr="00AE3EC6" w:rsidRDefault="001628A0" w:rsidP="00D93968">
      <w:pPr>
        <w:rPr>
          <w:rFonts w:cs="Arial"/>
          <w:lang w:val="fr-FR"/>
        </w:rPr>
      </w:pPr>
      <w:r>
        <w:rPr>
          <w:rFonts w:cs="Arial"/>
          <w:lang w:val="fr-FR"/>
        </w:rPr>
        <w:t>Le Cahier sur les Politiques de l’EFI</w:t>
      </w:r>
      <w:r w:rsidR="001C7D2A" w:rsidRPr="00AE3EC6">
        <w:rPr>
          <w:rFonts w:cs="Arial"/>
          <w:lang w:val="fr-FR"/>
        </w:rPr>
        <w:t xml:space="preserve"> 2</w:t>
      </w:r>
      <w:r>
        <w:rPr>
          <w:rFonts w:cs="Arial"/>
          <w:lang w:val="fr-FR"/>
        </w:rPr>
        <w:t> :</w:t>
      </w:r>
      <w:r w:rsidR="001C7D2A" w:rsidRPr="00AE3EC6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 xml:space="preserve">Application des règlementations forestières, </w:t>
      </w:r>
      <w:r w:rsidR="00347A4F">
        <w:rPr>
          <w:rFonts w:cs="Arial"/>
          <w:lang w:val="fr-FR"/>
        </w:rPr>
        <w:t>gouvernance</w:t>
      </w:r>
      <w:r>
        <w:rPr>
          <w:rFonts w:cs="Arial"/>
          <w:lang w:val="fr-FR"/>
        </w:rPr>
        <w:t xml:space="preserve"> et échanges commerciaux </w:t>
      </w:r>
      <w:r w:rsidR="001C7D2A" w:rsidRPr="00AE3EC6">
        <w:rPr>
          <w:rFonts w:cs="Arial"/>
          <w:lang w:val="fr-FR"/>
        </w:rPr>
        <w:t xml:space="preserve">– </w:t>
      </w:r>
      <w:r>
        <w:rPr>
          <w:rFonts w:cs="Arial"/>
          <w:lang w:val="fr-FR"/>
        </w:rPr>
        <w:t>L’approche de l’Union européenne</w:t>
      </w:r>
      <w:r w:rsidR="001C7D2A" w:rsidRPr="00AE3EC6">
        <w:rPr>
          <w:rFonts w:cs="Arial"/>
          <w:lang w:val="fr-FR"/>
        </w:rPr>
        <w:br/>
      </w:r>
      <w:hyperlink r:id="rId32" w:history="1">
        <w:r>
          <w:rPr>
            <w:rStyle w:val="Lienhypertexte"/>
            <w:rFonts w:cs="Arial"/>
            <w:lang w:val="fr-FR"/>
          </w:rPr>
          <w:t>anglais</w:t>
        </w:r>
      </w:hyperlink>
      <w:r w:rsidR="001C7D2A" w:rsidRPr="00AE3EC6">
        <w:rPr>
          <w:rFonts w:cs="Arial"/>
          <w:lang w:val="fr-FR"/>
        </w:rPr>
        <w:t xml:space="preserve"> </w:t>
      </w:r>
      <w:hyperlink r:id="rId33" w:history="1">
        <w:r>
          <w:rPr>
            <w:rStyle w:val="Lienhypertexte"/>
            <w:rFonts w:cs="Arial"/>
            <w:lang w:val="fr-FR"/>
          </w:rPr>
          <w:t>espagnol</w:t>
        </w:r>
      </w:hyperlink>
      <w:r w:rsidR="001C7D2A" w:rsidRPr="00AE3EC6">
        <w:rPr>
          <w:rFonts w:cs="Arial"/>
          <w:lang w:val="fr-FR"/>
        </w:rPr>
        <w:t xml:space="preserve"> </w:t>
      </w:r>
      <w:hyperlink r:id="rId34" w:history="1">
        <w:r>
          <w:rPr>
            <w:rStyle w:val="Lienhypertexte"/>
            <w:rFonts w:cs="Arial"/>
            <w:lang w:val="fr-FR"/>
          </w:rPr>
          <w:t>français</w:t>
        </w:r>
      </w:hyperlink>
      <w:r w:rsidR="001C7D2A" w:rsidRPr="00AE3EC6">
        <w:rPr>
          <w:rFonts w:cs="Arial"/>
          <w:lang w:val="fr-FR"/>
        </w:rPr>
        <w:t xml:space="preserve"> </w:t>
      </w:r>
      <w:hyperlink r:id="rId35" w:history="1">
        <w:r>
          <w:rPr>
            <w:rStyle w:val="Lienhypertexte"/>
            <w:rFonts w:cs="Arial"/>
            <w:lang w:val="fr-FR"/>
          </w:rPr>
          <w:t>indonésien</w:t>
        </w:r>
      </w:hyperlink>
    </w:p>
    <w:p w:rsidR="00717990" w:rsidRPr="00AE3EC6" w:rsidRDefault="001628A0" w:rsidP="00D93968">
      <w:pPr>
        <w:rPr>
          <w:lang w:val="fr-FR"/>
        </w:rPr>
      </w:pPr>
      <w:r>
        <w:rPr>
          <w:rFonts w:cs="Arial"/>
          <w:lang w:val="fr-FR"/>
        </w:rPr>
        <w:t>Le Cahier sur les Politiques de l’EFI</w:t>
      </w:r>
      <w:r w:rsidRPr="00AE3EC6">
        <w:rPr>
          <w:rFonts w:cs="Arial"/>
          <w:lang w:val="fr-FR"/>
        </w:rPr>
        <w:t xml:space="preserve"> </w:t>
      </w:r>
      <w:r w:rsidR="00717990" w:rsidRPr="00AE3EC6">
        <w:rPr>
          <w:lang w:val="fr-FR"/>
        </w:rPr>
        <w:t>3</w:t>
      </w:r>
      <w:r>
        <w:rPr>
          <w:lang w:val="fr-FR"/>
        </w:rPr>
        <w:t> : Qu’est-ce qu’un</w:t>
      </w:r>
      <w:r w:rsidR="00717990" w:rsidRPr="00AE3EC6">
        <w:rPr>
          <w:lang w:val="fr-FR"/>
        </w:rPr>
        <w:t xml:space="preserve"> </w:t>
      </w:r>
      <w:r>
        <w:rPr>
          <w:lang w:val="fr-FR"/>
        </w:rPr>
        <w:t>accord de partenariat volontaire ?</w:t>
      </w:r>
      <w:r w:rsidR="00717990" w:rsidRPr="00AE3EC6">
        <w:rPr>
          <w:lang w:val="fr-FR"/>
        </w:rPr>
        <w:t xml:space="preserve"> </w:t>
      </w:r>
      <w:r w:rsidR="00717990" w:rsidRPr="00AE3EC6">
        <w:rPr>
          <w:lang w:val="fr-FR"/>
        </w:rPr>
        <w:br/>
      </w:r>
      <w:hyperlink r:id="rId36" w:tgtFrame="_blank" w:history="1">
        <w:r>
          <w:rPr>
            <w:rStyle w:val="Lienhypertexte"/>
            <w:lang w:val="fr-FR"/>
          </w:rPr>
          <w:t>anglais</w:t>
        </w:r>
      </w:hyperlink>
      <w:r w:rsidR="00717990" w:rsidRPr="00AE3EC6">
        <w:rPr>
          <w:rStyle w:val="Lienhypertexte"/>
          <w:u w:val="none"/>
          <w:lang w:val="fr-FR"/>
        </w:rPr>
        <w:t xml:space="preserve">  </w:t>
      </w:r>
      <w:hyperlink r:id="rId37" w:tgtFrame="_blank" w:history="1">
        <w:r>
          <w:rPr>
            <w:rStyle w:val="Lienhypertexte"/>
            <w:lang w:val="fr-FR"/>
          </w:rPr>
          <w:t>espagnol</w:t>
        </w:r>
      </w:hyperlink>
      <w:r w:rsidR="00717990" w:rsidRPr="00AE3EC6">
        <w:rPr>
          <w:rStyle w:val="Lienhypertexte"/>
          <w:u w:val="none"/>
          <w:lang w:val="fr-FR"/>
        </w:rPr>
        <w:t> </w:t>
      </w:r>
      <w:hyperlink r:id="rId38" w:tgtFrame="_blank" w:history="1">
        <w:r>
          <w:rPr>
            <w:rStyle w:val="Lienhypertexte"/>
            <w:lang w:val="fr-FR"/>
          </w:rPr>
          <w:t>français</w:t>
        </w:r>
      </w:hyperlink>
      <w:r w:rsidR="00717990" w:rsidRPr="00AE3EC6">
        <w:rPr>
          <w:rStyle w:val="Lienhypertexte"/>
          <w:u w:val="none"/>
          <w:lang w:val="fr-FR"/>
        </w:rPr>
        <w:t xml:space="preserve"> </w:t>
      </w:r>
      <w:hyperlink r:id="rId39" w:tgtFrame="_blank" w:history="1">
        <w:r>
          <w:rPr>
            <w:rStyle w:val="Lienhypertexte"/>
            <w:lang w:val="fr-FR"/>
          </w:rPr>
          <w:t>indonésien</w:t>
        </w:r>
      </w:hyperlink>
    </w:p>
    <w:p w:rsidR="00717990" w:rsidRPr="00AE3EC6" w:rsidRDefault="00717990" w:rsidP="00D93968">
      <w:pPr>
        <w:rPr>
          <w:b/>
          <w:sz w:val="28"/>
          <w:szCs w:val="28"/>
          <w:lang w:val="fr-FR"/>
        </w:rPr>
      </w:pPr>
    </w:p>
    <w:p w:rsidR="00BB0359" w:rsidRPr="00AE3EC6" w:rsidRDefault="00727D29" w:rsidP="00BB0359">
      <w:pPr>
        <w:rPr>
          <w:lang w:val="fr-FR"/>
        </w:rPr>
      </w:pPr>
      <w:r>
        <w:rPr>
          <w:lang w:val="fr-FR"/>
        </w:rPr>
        <w:lastRenderedPageBreak/>
        <w:t>D’autres publications sur</w:t>
      </w:r>
      <w:r w:rsidR="00BB0359" w:rsidRPr="00AE3EC6">
        <w:rPr>
          <w:lang w:val="fr-FR"/>
        </w:rPr>
        <w:t xml:space="preserve"> </w:t>
      </w:r>
      <w:r>
        <w:rPr>
          <w:lang w:val="fr-FR"/>
        </w:rPr>
        <w:t xml:space="preserve">le </w:t>
      </w:r>
      <w:r w:rsidR="00BB0359" w:rsidRPr="00AE3EC6">
        <w:rPr>
          <w:lang w:val="fr-FR"/>
        </w:rPr>
        <w:t xml:space="preserve">FLEGT, </w:t>
      </w:r>
      <w:r>
        <w:rPr>
          <w:lang w:val="fr-FR"/>
        </w:rPr>
        <w:t>le RB UE et l’exploitation illégale du bois sont disponibles sur le site Internet de la</w:t>
      </w:r>
      <w:r w:rsidR="00BB0359" w:rsidRPr="00AE3EC6">
        <w:rPr>
          <w:lang w:val="fr-FR"/>
        </w:rPr>
        <w:t xml:space="preserve"> </w:t>
      </w:r>
      <w:hyperlink r:id="rId40" w:history="1">
        <w:r>
          <w:rPr>
            <w:rStyle w:val="Lienhypertexte"/>
            <w:lang w:val="fr-FR"/>
          </w:rPr>
          <w:t>Facilité FLEGT de l’UE</w:t>
        </w:r>
      </w:hyperlink>
      <w:r w:rsidR="00BB0359" w:rsidRPr="00AE3EC6">
        <w:rPr>
          <w:lang w:val="fr-FR"/>
        </w:rPr>
        <w:t xml:space="preserve"> </w:t>
      </w:r>
      <w:r>
        <w:rPr>
          <w:lang w:val="fr-FR"/>
        </w:rPr>
        <w:t>ou du</w:t>
      </w:r>
      <w:r w:rsidR="00BB0359" w:rsidRPr="00AE3EC6">
        <w:rPr>
          <w:lang w:val="fr-FR"/>
        </w:rPr>
        <w:t xml:space="preserve"> </w:t>
      </w:r>
      <w:hyperlink r:id="rId41" w:history="1">
        <w:r>
          <w:rPr>
            <w:rStyle w:val="Lienhypertexte"/>
            <w:lang w:val="fr-FR"/>
          </w:rPr>
          <w:t>Programme FLEGT de l’UE/de la FAO</w:t>
        </w:r>
      </w:hyperlink>
      <w:r w:rsidR="00BB0359" w:rsidRPr="00AE3EC6">
        <w:rPr>
          <w:lang w:val="fr-FR"/>
        </w:rPr>
        <w:t>.</w:t>
      </w:r>
    </w:p>
    <w:p w:rsidR="00717990" w:rsidRDefault="00717990" w:rsidP="00D93968">
      <w:pPr>
        <w:rPr>
          <w:b/>
          <w:sz w:val="28"/>
          <w:szCs w:val="28"/>
        </w:rPr>
      </w:pPr>
    </w:p>
    <w:p w:rsidR="00D93968" w:rsidRPr="00727D29" w:rsidRDefault="00727D29" w:rsidP="00D93968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Systèmes de vérification de la légalité</w:t>
      </w:r>
    </w:p>
    <w:p w:rsidR="00D93968" w:rsidRPr="00727D29" w:rsidRDefault="007454A0" w:rsidP="00D93968">
      <w:pPr>
        <w:rPr>
          <w:lang w:val="fr-FR"/>
        </w:rPr>
      </w:pPr>
      <w:hyperlink r:id="rId42" w:history="1">
        <w:r w:rsidR="001D0605" w:rsidRPr="00727D29">
          <w:rPr>
            <w:rStyle w:val="Lienhypertexte"/>
            <w:lang w:val="fr-FR"/>
          </w:rPr>
          <w:t>Bureau Veritas</w:t>
        </w:r>
        <w:r w:rsidR="00D93968" w:rsidRPr="00727D29">
          <w:rPr>
            <w:rStyle w:val="Lienhypertexte"/>
            <w:lang w:val="fr-FR"/>
          </w:rPr>
          <w:t xml:space="preserve"> </w:t>
        </w:r>
        <w:r w:rsidR="00727D29">
          <w:rPr>
            <w:rStyle w:val="Lienhypertexte"/>
            <w:lang w:val="fr-FR"/>
          </w:rPr>
          <w:t xml:space="preserve">– </w:t>
        </w:r>
        <w:r w:rsidR="00D93968" w:rsidRPr="00727D29">
          <w:rPr>
            <w:rStyle w:val="Lienhypertexte"/>
            <w:bCs/>
            <w:lang w:val="fr-FR"/>
          </w:rPr>
          <w:t>Origine et Légalité du Bois</w:t>
        </w:r>
      </w:hyperlink>
    </w:p>
    <w:p w:rsidR="00D93968" w:rsidRPr="00727D29" w:rsidRDefault="007454A0" w:rsidP="00D93968">
      <w:pPr>
        <w:rPr>
          <w:lang w:val="fr-FR"/>
        </w:rPr>
      </w:pPr>
      <w:hyperlink r:id="rId43" w:history="1">
        <w:r w:rsidR="001D0605" w:rsidRPr="00727D29">
          <w:rPr>
            <w:rStyle w:val="Lienhypertexte"/>
            <w:lang w:val="fr-FR"/>
          </w:rPr>
          <w:t>CertiS</w:t>
        </w:r>
        <w:r w:rsidR="00D93968" w:rsidRPr="00727D29">
          <w:rPr>
            <w:rStyle w:val="Lienhypertexte"/>
            <w:lang w:val="fr-FR"/>
          </w:rPr>
          <w:t>ource</w:t>
        </w:r>
        <w:r w:rsidR="00727D29">
          <w:rPr>
            <w:rStyle w:val="Lienhypertexte"/>
            <w:lang w:val="fr-FR"/>
          </w:rPr>
          <w:t xml:space="preserve"> –</w:t>
        </w:r>
        <w:r w:rsidR="00D93968" w:rsidRPr="00727D29">
          <w:rPr>
            <w:rStyle w:val="Lienhypertexte"/>
            <w:lang w:val="fr-FR"/>
          </w:rPr>
          <w:t xml:space="preserve"> Legality Assurance System</w:t>
        </w:r>
      </w:hyperlink>
    </w:p>
    <w:p w:rsidR="00D93968" w:rsidRPr="00727D29" w:rsidRDefault="007454A0" w:rsidP="00D93968">
      <w:pPr>
        <w:rPr>
          <w:lang w:val="fr-FR"/>
        </w:rPr>
      </w:pPr>
      <w:hyperlink r:id="rId44" w:history="1">
        <w:r w:rsidR="00D93968" w:rsidRPr="00727D29">
          <w:rPr>
            <w:rStyle w:val="Lienhypertexte"/>
            <w:lang w:val="fr-FR"/>
          </w:rPr>
          <w:t xml:space="preserve">Global Forestry Service </w:t>
        </w:r>
        <w:r w:rsidR="00663411">
          <w:rPr>
            <w:rStyle w:val="Lienhypertexte"/>
            <w:lang w:val="fr-FR"/>
          </w:rPr>
          <w:t xml:space="preserve">– </w:t>
        </w:r>
        <w:r w:rsidR="00D93968" w:rsidRPr="00727D29">
          <w:rPr>
            <w:rStyle w:val="Lienhypertexte"/>
            <w:lang w:val="fr-FR"/>
          </w:rPr>
          <w:t>Wood Tracking Programme</w:t>
        </w:r>
      </w:hyperlink>
    </w:p>
    <w:p w:rsidR="00D93968" w:rsidRPr="00727D29" w:rsidRDefault="007454A0" w:rsidP="00D93968">
      <w:pPr>
        <w:rPr>
          <w:lang w:val="fr-FR"/>
        </w:rPr>
      </w:pPr>
      <w:hyperlink r:id="rId45" w:history="1">
        <w:r w:rsidR="001C4986" w:rsidRPr="00727D29">
          <w:rPr>
            <w:rStyle w:val="Lienhypertexte"/>
            <w:lang w:val="fr-FR"/>
          </w:rPr>
          <w:t>NEPC</w:t>
        </w:r>
        <w:r w:rsidR="00D93968" w:rsidRPr="00727D29">
          <w:rPr>
            <w:rStyle w:val="Lienhypertexte"/>
            <w:lang w:val="fr-FR"/>
          </w:rPr>
          <w:t xml:space="preserve">on </w:t>
        </w:r>
        <w:r w:rsidR="00663411">
          <w:rPr>
            <w:rStyle w:val="Lienhypertexte"/>
            <w:lang w:val="fr-FR"/>
          </w:rPr>
          <w:t>– l</w:t>
        </w:r>
        <w:r w:rsidR="00D93968" w:rsidRPr="00727D29">
          <w:rPr>
            <w:rStyle w:val="Lienhypertexte"/>
            <w:lang w:val="fr-FR"/>
          </w:rPr>
          <w:t>egal Source Programme</w:t>
        </w:r>
      </w:hyperlink>
    </w:p>
    <w:p w:rsidR="00D93968" w:rsidRPr="00727D29" w:rsidRDefault="007454A0" w:rsidP="00D93968">
      <w:pPr>
        <w:rPr>
          <w:lang w:val="fr-FR"/>
        </w:rPr>
      </w:pPr>
      <w:hyperlink r:id="rId46" w:history="1">
        <w:r w:rsidR="00D93968" w:rsidRPr="00727D29">
          <w:rPr>
            <w:rStyle w:val="Lienhypertexte"/>
            <w:lang w:val="fr-FR"/>
          </w:rPr>
          <w:t xml:space="preserve">Rainforest Alliance </w:t>
        </w:r>
        <w:r w:rsidR="006B6FEB">
          <w:rPr>
            <w:rStyle w:val="Lienhypertexte"/>
            <w:lang w:val="fr-FR"/>
          </w:rPr>
          <w:t xml:space="preserve">– </w:t>
        </w:r>
        <w:r w:rsidR="00D93968" w:rsidRPr="00727D29">
          <w:rPr>
            <w:rStyle w:val="Lienhypertexte"/>
            <w:lang w:val="fr-FR"/>
          </w:rPr>
          <w:t>SmartWood Programme Verification of Legal Original and Legal Compliance</w:t>
        </w:r>
      </w:hyperlink>
    </w:p>
    <w:p w:rsidR="00D93968" w:rsidRPr="00727D29" w:rsidRDefault="007454A0" w:rsidP="00D93968">
      <w:pPr>
        <w:rPr>
          <w:lang w:val="fr-FR"/>
        </w:rPr>
      </w:pPr>
      <w:hyperlink r:id="rId47" w:history="1">
        <w:r w:rsidR="00D93968" w:rsidRPr="00727D29">
          <w:rPr>
            <w:rStyle w:val="Lienhypertexte"/>
            <w:lang w:val="fr-FR"/>
          </w:rPr>
          <w:t xml:space="preserve">Soil Association </w:t>
        </w:r>
        <w:r w:rsidR="006B6FEB">
          <w:rPr>
            <w:rStyle w:val="Lienhypertexte"/>
            <w:lang w:val="fr-FR"/>
          </w:rPr>
          <w:t xml:space="preserve">– </w:t>
        </w:r>
        <w:r w:rsidR="00D93968" w:rsidRPr="00727D29">
          <w:rPr>
            <w:rStyle w:val="Lienhypertexte"/>
            <w:lang w:val="fr-FR"/>
          </w:rPr>
          <w:t xml:space="preserve">Woodmark </w:t>
        </w:r>
        <w:r w:rsidR="00D93968" w:rsidRPr="00727D29">
          <w:rPr>
            <w:rStyle w:val="Lienhypertexte"/>
            <w:bCs/>
            <w:lang w:val="fr-FR"/>
          </w:rPr>
          <w:t>Forest Verification of Legal Compliance</w:t>
        </w:r>
      </w:hyperlink>
    </w:p>
    <w:p w:rsidR="00D93968" w:rsidRPr="00727D29" w:rsidRDefault="007454A0" w:rsidP="00D93968">
      <w:pPr>
        <w:rPr>
          <w:lang w:val="fr-FR"/>
        </w:rPr>
      </w:pPr>
      <w:hyperlink r:id="rId48" w:history="1">
        <w:r w:rsidR="00D93968" w:rsidRPr="00727D29">
          <w:rPr>
            <w:rStyle w:val="Lienhypertexte"/>
            <w:lang w:val="fr-FR"/>
          </w:rPr>
          <w:t>SCS</w:t>
        </w:r>
        <w:r w:rsidR="006976B6" w:rsidRPr="00727D29">
          <w:rPr>
            <w:rStyle w:val="Lienhypertexte"/>
            <w:lang w:val="fr-FR"/>
          </w:rPr>
          <w:t xml:space="preserve"> Global services</w:t>
        </w:r>
        <w:r w:rsidR="00D93968" w:rsidRPr="00727D29">
          <w:rPr>
            <w:rStyle w:val="Lienhypertexte"/>
            <w:lang w:val="fr-FR"/>
          </w:rPr>
          <w:t xml:space="preserve"> </w:t>
        </w:r>
        <w:r w:rsidR="006B6FEB">
          <w:rPr>
            <w:rStyle w:val="Lienhypertexte"/>
            <w:lang w:val="fr-FR"/>
          </w:rPr>
          <w:t xml:space="preserve">– </w:t>
        </w:r>
        <w:r w:rsidR="00D93968" w:rsidRPr="00727D29">
          <w:rPr>
            <w:rStyle w:val="Lienhypertexte"/>
            <w:lang w:val="fr-FR"/>
          </w:rPr>
          <w:t>Timber Legality Verification</w:t>
        </w:r>
      </w:hyperlink>
    </w:p>
    <w:p w:rsidR="00D93968" w:rsidRPr="00727D29" w:rsidRDefault="00D93968" w:rsidP="00D93968">
      <w:pPr>
        <w:rPr>
          <w:lang w:val="fr-FR"/>
        </w:rPr>
      </w:pPr>
    </w:p>
    <w:p w:rsidR="00D93968" w:rsidRPr="00F904E5" w:rsidRDefault="00F904E5" w:rsidP="00D93968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Systèmes de certification forestière</w:t>
      </w:r>
    </w:p>
    <w:p w:rsidR="00D93968" w:rsidRPr="00F904E5" w:rsidRDefault="007454A0" w:rsidP="00D93968">
      <w:pPr>
        <w:rPr>
          <w:lang w:val="fr-FR"/>
        </w:rPr>
      </w:pPr>
      <w:hyperlink r:id="rId49" w:history="1">
        <w:r w:rsidR="00D93968" w:rsidRPr="00F904E5">
          <w:rPr>
            <w:rStyle w:val="Lienhypertexte"/>
            <w:lang w:val="fr-FR"/>
          </w:rPr>
          <w:t>Forest Stewardship Council (FSC)</w:t>
        </w:r>
      </w:hyperlink>
      <w:r w:rsidR="006976B6" w:rsidRPr="00F904E5">
        <w:rPr>
          <w:lang w:val="fr-FR"/>
        </w:rPr>
        <w:br/>
      </w:r>
      <w:hyperlink r:id="rId50" w:history="1">
        <w:r w:rsidR="006976B6" w:rsidRPr="00F904E5">
          <w:rPr>
            <w:rStyle w:val="Lienhypertexte"/>
            <w:lang w:val="fr-FR"/>
          </w:rPr>
          <w:t>FSC facts &amp; figures</w:t>
        </w:r>
      </w:hyperlink>
    </w:p>
    <w:p w:rsidR="00D93968" w:rsidRPr="00F904E5" w:rsidRDefault="007454A0" w:rsidP="00D93968">
      <w:pPr>
        <w:rPr>
          <w:lang w:val="fr-FR"/>
        </w:rPr>
      </w:pPr>
      <w:hyperlink r:id="rId51" w:history="1">
        <w:r w:rsidR="00D93968" w:rsidRPr="00F904E5">
          <w:rPr>
            <w:rStyle w:val="Lienhypertexte"/>
            <w:lang w:val="fr-FR"/>
          </w:rPr>
          <w:t>Programme for the Endorsement of Forest Certification (PEFC)</w:t>
        </w:r>
      </w:hyperlink>
      <w:r w:rsidR="006976B6" w:rsidRPr="00F904E5">
        <w:rPr>
          <w:lang w:val="fr-FR"/>
        </w:rPr>
        <w:br/>
      </w:r>
      <w:hyperlink r:id="rId52" w:history="1">
        <w:r w:rsidR="006976B6" w:rsidRPr="00F904E5">
          <w:rPr>
            <w:rStyle w:val="Lienhypertexte"/>
            <w:lang w:val="fr-FR"/>
          </w:rPr>
          <w:t>PEFC facts &amp; figures</w:t>
        </w:r>
      </w:hyperlink>
    </w:p>
    <w:p w:rsidR="006976B6" w:rsidRPr="00F904E5" w:rsidRDefault="006976B6" w:rsidP="006976B6">
      <w:pPr>
        <w:rPr>
          <w:lang w:val="fr-FR"/>
        </w:rPr>
      </w:pPr>
    </w:p>
    <w:p w:rsidR="00D93968" w:rsidRPr="00F904E5" w:rsidRDefault="0040213A" w:rsidP="006976B6">
      <w:pPr>
        <w:rPr>
          <w:lang w:val="fr-FR"/>
        </w:rPr>
      </w:pPr>
      <w:r>
        <w:rPr>
          <w:lang w:val="fr-FR"/>
        </w:rPr>
        <w:t>Fédération européenne du négoce de bois :</w:t>
      </w:r>
      <w:r w:rsidR="006976B6" w:rsidRPr="00F904E5">
        <w:rPr>
          <w:lang w:val="fr-FR"/>
        </w:rPr>
        <w:t xml:space="preserve"> </w:t>
      </w:r>
      <w:hyperlink r:id="rId53" w:history="1">
        <w:r w:rsidR="00D93968" w:rsidRPr="00F904E5">
          <w:rPr>
            <w:rStyle w:val="Lienhypertexte"/>
            <w:lang w:val="fr-FR"/>
          </w:rPr>
          <w:t xml:space="preserve">Assessment of forest legality verification and </w:t>
        </w:r>
        <w:r w:rsidR="006976B6" w:rsidRPr="00F904E5">
          <w:rPr>
            <w:rStyle w:val="Lienhypertexte"/>
            <w:lang w:val="fr-FR"/>
          </w:rPr>
          <w:t xml:space="preserve">certification </w:t>
        </w:r>
        <w:r w:rsidR="00D93968" w:rsidRPr="00F904E5">
          <w:rPr>
            <w:rStyle w:val="Lienhypertexte"/>
            <w:lang w:val="fr-FR"/>
          </w:rPr>
          <w:t>schemes</w:t>
        </w:r>
      </w:hyperlink>
      <w:r w:rsidR="00D93968" w:rsidRPr="00F904E5">
        <w:rPr>
          <w:lang w:val="fr-FR"/>
        </w:rPr>
        <w:t xml:space="preserve"> </w:t>
      </w:r>
    </w:p>
    <w:p w:rsidR="00DC5EFE" w:rsidRPr="00F904E5" w:rsidRDefault="00DC5EFE" w:rsidP="00DC5EFE">
      <w:pPr>
        <w:rPr>
          <w:lang w:val="fr-FR"/>
        </w:rPr>
      </w:pPr>
    </w:p>
    <w:p w:rsidR="00DC5EFE" w:rsidRPr="00F904E5" w:rsidRDefault="0040213A" w:rsidP="00DC5EFE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Multimé</w:t>
      </w:r>
      <w:r w:rsidR="009B42EE" w:rsidRPr="00F904E5">
        <w:rPr>
          <w:b/>
          <w:sz w:val="28"/>
          <w:szCs w:val="28"/>
          <w:lang w:val="fr-FR"/>
        </w:rPr>
        <w:t>dia</w:t>
      </w:r>
    </w:p>
    <w:p w:rsidR="009B42EE" w:rsidRPr="00F904E5" w:rsidRDefault="007454A0" w:rsidP="009B42EE">
      <w:pPr>
        <w:spacing w:line="276" w:lineRule="auto"/>
        <w:rPr>
          <w:lang w:val="fr-FR"/>
        </w:rPr>
      </w:pPr>
      <w:hyperlink r:id="rId54" w:history="1">
        <w:r w:rsidR="0040213A">
          <w:rPr>
            <w:rStyle w:val="Lienhypertexte"/>
            <w:lang w:val="fr-FR"/>
          </w:rPr>
          <w:t>Vidéos E</w:t>
        </w:r>
        <w:r w:rsidR="009B42EE" w:rsidRPr="00F904E5">
          <w:rPr>
            <w:rStyle w:val="Lienhypertexte"/>
            <w:lang w:val="fr-FR"/>
          </w:rPr>
          <w:t xml:space="preserve">FI </w:t>
        </w:r>
        <w:r w:rsidR="0040213A">
          <w:rPr>
            <w:rStyle w:val="Lienhypertexte"/>
            <w:lang w:val="fr-FR"/>
          </w:rPr>
          <w:t>sur l’exploitation illégale du bois et le FLEGT</w:t>
        </w:r>
      </w:hyperlink>
      <w:r w:rsidR="009B42EE" w:rsidRPr="00F904E5">
        <w:rPr>
          <w:lang w:val="fr-FR"/>
        </w:rPr>
        <w:t xml:space="preserve"> (</w:t>
      </w:r>
      <w:r w:rsidR="0040213A">
        <w:rPr>
          <w:lang w:val="fr-FR"/>
        </w:rPr>
        <w:t>vidéos en anglais</w:t>
      </w:r>
      <w:r w:rsidR="009B42EE" w:rsidRPr="00F904E5">
        <w:rPr>
          <w:lang w:val="fr-FR"/>
        </w:rPr>
        <w:t xml:space="preserve">, </w:t>
      </w:r>
      <w:r w:rsidR="0040213A">
        <w:rPr>
          <w:lang w:val="fr-FR"/>
        </w:rPr>
        <w:t>français et espagnol</w:t>
      </w:r>
      <w:r w:rsidR="009B42EE" w:rsidRPr="00F904E5">
        <w:rPr>
          <w:lang w:val="fr-FR"/>
        </w:rPr>
        <w:t>)</w:t>
      </w:r>
    </w:p>
    <w:p w:rsidR="00DC5EFE" w:rsidRPr="00F25459" w:rsidRDefault="0040213A" w:rsidP="0040213A">
      <w:pPr>
        <w:spacing w:line="276" w:lineRule="auto"/>
      </w:pPr>
      <w:r>
        <w:rPr>
          <w:lang w:val="fr-FR"/>
        </w:rPr>
        <w:t>Vidéos sur le programme FLEGT UE-FAO :</w:t>
      </w:r>
      <w:r w:rsidR="009B42EE" w:rsidRPr="00F904E5">
        <w:rPr>
          <w:lang w:val="fr-FR"/>
        </w:rPr>
        <w:t xml:space="preserve"> </w:t>
      </w:r>
      <w:hyperlink r:id="rId55" w:history="1">
        <w:r>
          <w:rPr>
            <w:rStyle w:val="Lienhypertexte"/>
            <w:lang w:val="fr-FR"/>
          </w:rPr>
          <w:t>« La voie de la légalité » et « Retraçons l’origine de notre bois »</w:t>
        </w:r>
      </w:hyperlink>
    </w:p>
    <w:p w:rsidR="00DC5EFE" w:rsidRPr="00F25459" w:rsidRDefault="00DC5EFE" w:rsidP="00DC5EFE"/>
    <w:sectPr w:rsidR="00DC5EFE" w:rsidRPr="00F25459" w:rsidSect="006460EF">
      <w:headerReference w:type="default" r:id="rId56"/>
      <w:headerReference w:type="first" r:id="rId5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50E" w:rsidRDefault="0059050E" w:rsidP="00375F55">
      <w:pPr>
        <w:spacing w:after="0" w:line="240" w:lineRule="auto"/>
      </w:pPr>
      <w:r>
        <w:separator/>
      </w:r>
    </w:p>
  </w:endnote>
  <w:endnote w:type="continuationSeparator" w:id="0">
    <w:p w:rsidR="0059050E" w:rsidRDefault="0059050E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50E" w:rsidRDefault="0059050E" w:rsidP="00375F55">
      <w:pPr>
        <w:spacing w:after="0" w:line="240" w:lineRule="auto"/>
      </w:pPr>
      <w:r>
        <w:separator/>
      </w:r>
    </w:p>
  </w:footnote>
  <w:footnote w:type="continuationSeparator" w:id="0">
    <w:p w:rsidR="0059050E" w:rsidRDefault="0059050E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55" w:rsidRDefault="00375F55">
    <w:pPr>
      <w:pStyle w:val="En-tt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-452120</wp:posOffset>
          </wp:positionV>
          <wp:extent cx="5730875" cy="1183005"/>
          <wp:effectExtent l="0" t="0" r="3175" b="0"/>
          <wp:wrapTight wrapText="bothSides">
            <wp:wrapPolygon edited="0">
              <wp:start x="0" y="0"/>
              <wp:lineTo x="0" y="21217"/>
              <wp:lineTo x="21540" y="21217"/>
              <wp:lineTo x="215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55" w:rsidRDefault="00375F55">
    <w:pPr>
      <w:pStyle w:val="En-tte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-450215</wp:posOffset>
          </wp:positionV>
          <wp:extent cx="5730875" cy="1640205"/>
          <wp:effectExtent l="0" t="0" r="3175" b="0"/>
          <wp:wrapTight wrapText="bothSides">
            <wp:wrapPolygon edited="0">
              <wp:start x="0" y="0"/>
              <wp:lineTo x="0" y="21324"/>
              <wp:lineTo x="21540" y="21324"/>
              <wp:lineTo x="215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8F66E5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295AB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4FE2F7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DBF86D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C0B45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EA5139"/>
    <w:multiLevelType w:val="multilevel"/>
    <w:tmpl w:val="5D66814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re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C5EFE"/>
    <w:rsid w:val="00024572"/>
    <w:rsid w:val="000D1595"/>
    <w:rsid w:val="000F4744"/>
    <w:rsid w:val="00133AE5"/>
    <w:rsid w:val="001628A0"/>
    <w:rsid w:val="001B3E28"/>
    <w:rsid w:val="001C4986"/>
    <w:rsid w:val="001C7D2A"/>
    <w:rsid w:val="001D0605"/>
    <w:rsid w:val="002A5DFA"/>
    <w:rsid w:val="00347A4F"/>
    <w:rsid w:val="00375F55"/>
    <w:rsid w:val="0040213A"/>
    <w:rsid w:val="00447D74"/>
    <w:rsid w:val="004C17C2"/>
    <w:rsid w:val="00577F2E"/>
    <w:rsid w:val="0059050E"/>
    <w:rsid w:val="005D43FB"/>
    <w:rsid w:val="00617F68"/>
    <w:rsid w:val="006460EF"/>
    <w:rsid w:val="00654A6D"/>
    <w:rsid w:val="00663411"/>
    <w:rsid w:val="006976B6"/>
    <w:rsid w:val="006B6FEB"/>
    <w:rsid w:val="00717990"/>
    <w:rsid w:val="00727D29"/>
    <w:rsid w:val="007454A0"/>
    <w:rsid w:val="00766A54"/>
    <w:rsid w:val="007D04CA"/>
    <w:rsid w:val="0080265D"/>
    <w:rsid w:val="008260C7"/>
    <w:rsid w:val="00834499"/>
    <w:rsid w:val="00837513"/>
    <w:rsid w:val="0085740E"/>
    <w:rsid w:val="008C60A8"/>
    <w:rsid w:val="0092032A"/>
    <w:rsid w:val="00983D53"/>
    <w:rsid w:val="009B42EE"/>
    <w:rsid w:val="00A14046"/>
    <w:rsid w:val="00A735BA"/>
    <w:rsid w:val="00AC57C1"/>
    <w:rsid w:val="00AE3EC6"/>
    <w:rsid w:val="00B74B4C"/>
    <w:rsid w:val="00BB0359"/>
    <w:rsid w:val="00C00EC1"/>
    <w:rsid w:val="00D93968"/>
    <w:rsid w:val="00DC5EFE"/>
    <w:rsid w:val="00ED0D39"/>
    <w:rsid w:val="00F24CD0"/>
    <w:rsid w:val="00F25459"/>
    <w:rsid w:val="00F70892"/>
    <w:rsid w:val="00F9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990"/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Titre4">
    <w:name w:val="heading 4"/>
    <w:basedOn w:val="Normal"/>
    <w:next w:val="Normal"/>
    <w:link w:val="Titre4Car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character" w:customStyle="1" w:styleId="Titre1Car">
    <w:name w:val="Titre 1 Car"/>
    <w:basedOn w:val="Policepardfaut"/>
    <w:link w:val="Titre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Titre4Car">
    <w:name w:val="Titre 4 Car"/>
    <w:basedOn w:val="Policepardfaut"/>
    <w:link w:val="Titre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Corpsdetexte">
    <w:name w:val="Body Text"/>
    <w:basedOn w:val="Normal"/>
    <w:link w:val="CorpsdetexteCar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orpsdetexteCar">
    <w:name w:val="Corps de texte Car"/>
    <w:basedOn w:val="Policepardfaut"/>
    <w:link w:val="Corpsdetexte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Lienhypertexte">
    <w:name w:val="Hyperlink"/>
    <w:basedOn w:val="Policepardfaut"/>
    <w:uiPriority w:val="99"/>
    <w:unhideWhenUsed/>
    <w:rsid w:val="006976B6"/>
    <w:rPr>
      <w:color w:val="538135" w:themeColor="accent6" w:themeShade="BF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717990"/>
    <w:rPr>
      <w:color w:val="C0000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5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57C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8026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265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265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26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265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uflegt.efi.int/portal/home/the_eu_timber_regulation_and_flegt-licensed_timber/" TargetMode="External"/><Relationship Id="rId18" Type="http://schemas.openxmlformats.org/officeDocument/2006/relationships/hyperlink" Target="http://www.euflegt.efi.int/publications/-/document/38091" TargetMode="External"/><Relationship Id="rId26" Type="http://schemas.openxmlformats.org/officeDocument/2006/relationships/hyperlink" Target="http://www.euflegt.efi.int/flegt-action-plan/" TargetMode="External"/><Relationship Id="rId39" Type="http://schemas.openxmlformats.org/officeDocument/2006/relationships/hyperlink" Target="http://www.euflegt.efi.int/documents/10180/23015/Ringkasan+Kebijakan+3+EFI+-+Apa+yang+dimaksud+dengan+kesepakatan+kemitraan+sukarela+Pendekatan+Uni+Eropa/893a9a60-d38c-45a6-916e-73428b46fd14" TargetMode="External"/><Relationship Id="rId21" Type="http://schemas.openxmlformats.org/officeDocument/2006/relationships/hyperlink" Target="http://www.euflegt.efi.int/publications/-/document/38207" TargetMode="External"/><Relationship Id="rId34" Type="http://schemas.openxmlformats.org/officeDocument/2006/relationships/hyperlink" Target="http://www.euflegt.efi.int/documents/10180/23015/Le+Cahier+sur+les+politiques+de+l%27EFI+2+-+Application+des+r%C3%A9glementations+foresti%C3%A8re%2C%20gouvernance+et+%C3%A9changes+commerciaux+-+L%27approche+de+l%27Union+Europ%C3%A9%C3%A9nne/a05a7967-1f17-45f5-a94a-2a8a9a5e3f59" TargetMode="External"/><Relationship Id="rId42" Type="http://schemas.openxmlformats.org/officeDocument/2006/relationships/hyperlink" Target="http://www.bureauveritas.com/wps/wcm/connect/bv_com/group/services+sheet/olb-certification_14483" TargetMode="External"/><Relationship Id="rId47" Type="http://schemas.openxmlformats.org/officeDocument/2006/relationships/hyperlink" Target="http://www.sacert.org/woodmark/verificationoflegalcompliance" TargetMode="External"/><Relationship Id="rId50" Type="http://schemas.openxmlformats.org/officeDocument/2006/relationships/hyperlink" Target="https://ic.fsc.org/facts-figures.19.htm" TargetMode="External"/><Relationship Id="rId55" Type="http://schemas.openxmlformats.org/officeDocument/2006/relationships/hyperlink" Target="http://www.fao.org/forestry/eu-flegt/83379/en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ec.europa.eu/environment/eutr2013/" TargetMode="External"/><Relationship Id="rId17" Type="http://schemas.openxmlformats.org/officeDocument/2006/relationships/hyperlink" Target="http://www.euflegt.efi.int/publications/-/document/38123" TargetMode="External"/><Relationship Id="rId25" Type="http://schemas.openxmlformats.org/officeDocument/2006/relationships/hyperlink" Target="http://ec.europa.eu/environment/forests/pdf/list_competent_authorities_eutr.pdf" TargetMode="External"/><Relationship Id="rId33" Type="http://schemas.openxmlformats.org/officeDocument/2006/relationships/hyperlink" Target="http://www.euflegt.efi.int/documents/10180/23015/EFI+Informe+de+Pol%C3%ADticas+2+-+Aplicaci%C3%B3n+de+leyes%2C%20gobernanza+y+comercio+forestales+-+el+enfoques+de+la+Union+Europea/47bbefb7-fedb-4cd1-9065-db7778c5b90b" TargetMode="External"/><Relationship Id="rId38" Type="http://schemas.openxmlformats.org/officeDocument/2006/relationships/hyperlink" Target="http://www.euflegt.efi.int/documents/10180/23015/Le+Cahier+sur+les+Politiques+de+l%27EFI+3+-+Qu%27est-ce+qu%27un+Accord+de+Partenariat+Volontaire+-+l%27approche+de+l%27Union+Europ%C3%A9enne/22562cb2-8fb2-4775-a2ee-6bd69c3d27f2" TargetMode="External"/><Relationship Id="rId46" Type="http://schemas.openxmlformats.org/officeDocument/2006/relationships/hyperlink" Target="http://www.rainforest-alliance.org.uk/forestry/verification/legal" TargetMode="External"/><Relationship Id="rId59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uflegt.efi.int/publications/-/document/38107" TargetMode="External"/><Relationship Id="rId20" Type="http://schemas.openxmlformats.org/officeDocument/2006/relationships/hyperlink" Target="http://www.euflegt.efi.int/publications/-/document/38159" TargetMode="External"/><Relationship Id="rId29" Type="http://schemas.openxmlformats.org/officeDocument/2006/relationships/hyperlink" Target="http://www.euflegt.efi.int/documents/10180/28299/EC+FLEGT+Briefing+notes+in+Thai/2a9e5a87-51b4-4df8-8e71-a5e578c04ffb" TargetMode="External"/><Relationship Id="rId41" Type="http://schemas.openxmlformats.org/officeDocument/2006/relationships/hyperlink" Target="http://www.fao.org/forestry/eu-flegt/83519/en/" TargetMode="External"/><Relationship Id="rId54" Type="http://schemas.openxmlformats.org/officeDocument/2006/relationships/hyperlink" Target="https://www.youtube.com/playlist?list=PL72AC05AE7F96C6F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c.europa.eu/environment/forests/timber_regulation.htm" TargetMode="External"/><Relationship Id="rId24" Type="http://schemas.openxmlformats.org/officeDocument/2006/relationships/hyperlink" Target="http://www.euflegt.efi.int/publications/-/document/38175" TargetMode="External"/><Relationship Id="rId32" Type="http://schemas.openxmlformats.org/officeDocument/2006/relationships/hyperlink" Target="http://www.euflegt.efi.int/documents/10180/23015/EFI+Policy+Brief+2+-+Forest+Law+Enforcement%2C%20Governance+and+Trade/ba48359a-9ae0-4db7-9fd6-18a728b43e0e" TargetMode="External"/><Relationship Id="rId37" Type="http://schemas.openxmlformats.org/officeDocument/2006/relationships/hyperlink" Target="http://www.euflegt.efi.int/documents/10180/23011/EFI+informe+de+pol%C3%ADticas+3+-+Qu%C3%A9%20es+un+acuerdo+voluntario+de+asociaci%C3%B3n+%E2%80%93%20el+enfoque+de+la+Uni%C3%B3n+Europea/f2f6e7b7-723e-4e0e-bb4e-b6d5bc1edee3" TargetMode="External"/><Relationship Id="rId40" Type="http://schemas.openxmlformats.org/officeDocument/2006/relationships/hyperlink" Target="http://www.euflegt.efi.int/publications" TargetMode="External"/><Relationship Id="rId45" Type="http://schemas.openxmlformats.org/officeDocument/2006/relationships/hyperlink" Target="http://www.nepcon.net/5022/English/Certification/Timber_legality_services/LegalSource_Programme/" TargetMode="External"/><Relationship Id="rId53" Type="http://schemas.openxmlformats.org/officeDocument/2006/relationships/hyperlink" Target="http://www.ettf.info/third-party-schemes-tested-against-eutr" TargetMode="External"/><Relationship Id="rId58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uflegt.efi.int/publications/-/document/38059" TargetMode="External"/><Relationship Id="rId23" Type="http://schemas.openxmlformats.org/officeDocument/2006/relationships/hyperlink" Target="http://www.euflegt.efi.int/publications/-/document/38191" TargetMode="External"/><Relationship Id="rId28" Type="http://schemas.openxmlformats.org/officeDocument/2006/relationships/hyperlink" Target="http://www.euflegt.efi.int/documents/10180/28301/FLEGT+Briefing+Note+1+-+What+is+FLEGT+%28in+Chinese%29/8b40ab48-5a14-41ac-9aac-75d5c9ea307f" TargetMode="External"/><Relationship Id="rId36" Type="http://schemas.openxmlformats.org/officeDocument/2006/relationships/hyperlink" Target="http://www.euflegt.efi.int/documents/10180/23013/EFI+Policy+Brief+3+-+What+is+a+Voluntary+Partnership+Agreement/076495d8-741e-49da-aeaf-b67e2d3d2239" TargetMode="External"/><Relationship Id="rId49" Type="http://schemas.openxmlformats.org/officeDocument/2006/relationships/hyperlink" Target="https://ic.fsc.org/" TargetMode="External"/><Relationship Id="rId57" Type="http://schemas.openxmlformats.org/officeDocument/2006/relationships/header" Target="header2.xml"/><Relationship Id="rId10" Type="http://schemas.openxmlformats.org/officeDocument/2006/relationships/hyperlink" Target="http://eur-lex.europa.eu/legal-content/EN/TXT/?uri=CELEX:32010R0995" TargetMode="External"/><Relationship Id="rId19" Type="http://schemas.openxmlformats.org/officeDocument/2006/relationships/hyperlink" Target="http://www.euflegt.efi.int/publications/-/document/38075" TargetMode="External"/><Relationship Id="rId31" Type="http://schemas.openxmlformats.org/officeDocument/2006/relationships/hyperlink" Target="http://www.euflegt.efi.int/documents/10180/23027/FLEGT+Briefing+Notes+nr.+1%2C%20Wat+is+FLEGT/f4c59b3f-8e9a-4d0f-9d20-b9defe96e5f3" TargetMode="External"/><Relationship Id="rId44" Type="http://schemas.openxmlformats.org/officeDocument/2006/relationships/hyperlink" Target="http://www.gfsinc.biz/programmes/wood-tracking-program/" TargetMode="External"/><Relationship Id="rId52" Type="http://schemas.openxmlformats.org/officeDocument/2006/relationships/hyperlink" Target="http://www.pefc.org/about-pefc/who-we-are/facts-a-figur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ec.europa.eu/environment/forests/pdf/Final%20Guidance%20document.pdf" TargetMode="External"/><Relationship Id="rId22" Type="http://schemas.openxmlformats.org/officeDocument/2006/relationships/hyperlink" Target="http://www.euflegt.efi.int/publications/-/document/38147" TargetMode="External"/><Relationship Id="rId27" Type="http://schemas.openxmlformats.org/officeDocument/2006/relationships/hyperlink" Target="http://www.euflegt.efi.int/documents/10180/28299/FLEGT+Briefing+Notes+1+-+What+is+FLEGT/8e6155fe-6a0e-4606-98d1-2aaa74160e26" TargetMode="External"/><Relationship Id="rId30" Type="http://schemas.openxmlformats.org/officeDocument/2006/relationships/hyperlink" Target="http://www.euflegt.efi.int/documents/10180/28299/Les+Notes+d%E2%80%99Information+FLEGT+1+-+Qu%E2%80%99est-ce+que+FLEGT/65ab7e4a-7373-4f27-8bb4-6a68fa79407d" TargetMode="External"/><Relationship Id="rId35" Type="http://schemas.openxmlformats.org/officeDocument/2006/relationships/hyperlink" Target="http://www.euflegt.efi.int/documents/10180/23015/Ringkasan+Kebijakan+2+EFI+-+Penegakan+Hukum%2C%20Tata+Kelola+dan+Perdagangan+Sektor+Kehutanan+Pendekatan+Uni+Eropa/a6024927-bc7a-415f-b870-1e5cf2c216e9" TargetMode="External"/><Relationship Id="rId43" Type="http://schemas.openxmlformats.org/officeDocument/2006/relationships/hyperlink" Target="http://www.certisource.co.uk/" TargetMode="External"/><Relationship Id="rId48" Type="http://schemas.openxmlformats.org/officeDocument/2006/relationships/hyperlink" Target="http://www.scsglobalservices.com/timber-legality-verification" TargetMode="External"/><Relationship Id="rId56" Type="http://schemas.openxmlformats.org/officeDocument/2006/relationships/header" Target="header1.xml"/><Relationship Id="rId8" Type="http://schemas.openxmlformats.org/officeDocument/2006/relationships/footnotes" Target="footnotes.xml"/><Relationship Id="rId51" Type="http://schemas.openxmlformats.org/officeDocument/2006/relationships/hyperlink" Target="http://www.pefc.org/" TargetMode="Externa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1017</Words>
  <Characters>6412</Characters>
  <Application>Microsoft Office Word</Application>
  <DocSecurity>0</DocSecurity>
  <Lines>53</Lines>
  <Paragraphs>14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Doherty Associates</Company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Catherine Isner-Kaeuffer</cp:lastModifiedBy>
  <cp:revision>2</cp:revision>
  <dcterms:created xsi:type="dcterms:W3CDTF">2014-11-18T15:41:00Z</dcterms:created>
  <dcterms:modified xsi:type="dcterms:W3CDTF">2014-11-18T15:41:00Z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